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10" w:rsidRPr="003A0510" w:rsidRDefault="003A0510" w:rsidP="003A0510">
      <w:pPr>
        <w:jc w:val="center"/>
        <w:rPr>
          <w:b/>
          <w:sz w:val="28"/>
          <w:szCs w:val="28"/>
          <w:u w:val="single"/>
        </w:rPr>
      </w:pPr>
      <w:r w:rsidRPr="001A6D2B">
        <w:rPr>
          <w:b/>
          <w:sz w:val="28"/>
          <w:szCs w:val="28"/>
          <w:u w:val="single"/>
        </w:rPr>
        <w:t xml:space="preserve">St. John’s CE Primary School Long Term Overview </w:t>
      </w:r>
      <w:r>
        <w:rPr>
          <w:b/>
          <w:sz w:val="28"/>
          <w:szCs w:val="28"/>
          <w:u w:val="single"/>
        </w:rPr>
        <w:t>Science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119"/>
        <w:gridCol w:w="2420"/>
        <w:gridCol w:w="58"/>
        <w:gridCol w:w="2367"/>
        <w:gridCol w:w="2428"/>
        <w:gridCol w:w="2235"/>
        <w:gridCol w:w="2409"/>
        <w:gridCol w:w="2835"/>
      </w:tblGrid>
      <w:tr w:rsidR="00262C68" w:rsidRPr="00D56CBB" w:rsidTr="00262C68">
        <w:trPr>
          <w:trHeight w:val="390"/>
        </w:trPr>
        <w:tc>
          <w:tcPr>
            <w:tcW w:w="1119" w:type="dxa"/>
            <w:shd w:val="clear" w:color="auto" w:fill="9CC2E5" w:themeFill="accent1" w:themeFillTint="99"/>
          </w:tcPr>
          <w:p w:rsidR="00262C68" w:rsidRDefault="00262C68" w:rsidP="00262C68"/>
        </w:tc>
        <w:tc>
          <w:tcPr>
            <w:tcW w:w="4845" w:type="dxa"/>
            <w:gridSpan w:val="3"/>
            <w:shd w:val="clear" w:color="auto" w:fill="9CC2E5" w:themeFill="accent1" w:themeFillTint="99"/>
          </w:tcPr>
          <w:p w:rsidR="00262C68" w:rsidRPr="001A6D2B" w:rsidRDefault="00262C68" w:rsidP="00262C68">
            <w:pPr>
              <w:jc w:val="center"/>
              <w:rPr>
                <w:b/>
              </w:rPr>
            </w:pPr>
            <w:r w:rsidRPr="001A6D2B">
              <w:rPr>
                <w:b/>
              </w:rPr>
              <w:t>Autumn Term</w:t>
            </w:r>
          </w:p>
        </w:tc>
        <w:tc>
          <w:tcPr>
            <w:tcW w:w="4663" w:type="dxa"/>
            <w:gridSpan w:val="2"/>
            <w:shd w:val="clear" w:color="auto" w:fill="9CC2E5" w:themeFill="accent1" w:themeFillTint="99"/>
          </w:tcPr>
          <w:p w:rsidR="00262C68" w:rsidRPr="001A6D2B" w:rsidRDefault="00262C68" w:rsidP="00262C68">
            <w:pPr>
              <w:jc w:val="center"/>
              <w:rPr>
                <w:b/>
              </w:rPr>
            </w:pPr>
            <w:r w:rsidRPr="001A6D2B">
              <w:rPr>
                <w:b/>
              </w:rPr>
              <w:t>Spring Term</w:t>
            </w:r>
          </w:p>
        </w:tc>
        <w:tc>
          <w:tcPr>
            <w:tcW w:w="5244" w:type="dxa"/>
            <w:gridSpan w:val="2"/>
            <w:shd w:val="clear" w:color="auto" w:fill="9CC2E5" w:themeFill="accent1" w:themeFillTint="99"/>
          </w:tcPr>
          <w:p w:rsidR="00262C68" w:rsidRPr="001A6D2B" w:rsidRDefault="00262C68" w:rsidP="00262C68">
            <w:pPr>
              <w:jc w:val="center"/>
              <w:rPr>
                <w:b/>
              </w:rPr>
            </w:pPr>
            <w:r w:rsidRPr="001A6D2B">
              <w:rPr>
                <w:b/>
              </w:rPr>
              <w:t>Summer Term</w:t>
            </w:r>
          </w:p>
        </w:tc>
      </w:tr>
      <w:tr w:rsidR="00262C68" w:rsidRPr="00D56CBB" w:rsidTr="00262C68">
        <w:trPr>
          <w:trHeight w:val="390"/>
        </w:trPr>
        <w:tc>
          <w:tcPr>
            <w:tcW w:w="1119" w:type="dxa"/>
            <w:vMerge w:val="restart"/>
            <w:shd w:val="clear" w:color="auto" w:fill="9CC2E5" w:themeFill="accent1" w:themeFillTint="99"/>
          </w:tcPr>
          <w:p w:rsidR="00262C68" w:rsidRDefault="00262C68" w:rsidP="00486010">
            <w:r>
              <w:t>Nursery</w:t>
            </w:r>
          </w:p>
        </w:tc>
        <w:tc>
          <w:tcPr>
            <w:tcW w:w="14752" w:type="dxa"/>
            <w:gridSpan w:val="7"/>
            <w:shd w:val="clear" w:color="auto" w:fill="auto"/>
          </w:tcPr>
          <w:p w:rsidR="00262C68" w:rsidRPr="00262C68" w:rsidRDefault="00262C68" w:rsidP="00262C68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Seasons</w:t>
            </w:r>
          </w:p>
          <w:p w:rsidR="00262C68" w:rsidRPr="00262C68" w:rsidRDefault="00262C68" w:rsidP="00262C68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Senses and Exploring the Environment</w:t>
            </w:r>
          </w:p>
        </w:tc>
      </w:tr>
      <w:tr w:rsidR="00E4606D" w:rsidRPr="00D56CBB" w:rsidTr="00262C68">
        <w:trPr>
          <w:trHeight w:val="506"/>
        </w:trPr>
        <w:tc>
          <w:tcPr>
            <w:tcW w:w="1119" w:type="dxa"/>
            <w:vMerge/>
            <w:shd w:val="clear" w:color="auto" w:fill="9CC2E5" w:themeFill="accent1" w:themeFillTint="99"/>
          </w:tcPr>
          <w:p w:rsidR="00E4606D" w:rsidRDefault="00E4606D" w:rsidP="00E4606D"/>
        </w:tc>
        <w:tc>
          <w:tcPr>
            <w:tcW w:w="4845" w:type="dxa"/>
            <w:gridSpan w:val="3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Body Parts</w:t>
            </w:r>
          </w:p>
        </w:tc>
        <w:tc>
          <w:tcPr>
            <w:tcW w:w="4663" w:type="dxa"/>
            <w:gridSpan w:val="2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Materials and Changes – eggs, ice, baking</w:t>
            </w:r>
          </w:p>
          <w:p w:rsidR="00E4606D" w:rsidRPr="00262C68" w:rsidRDefault="00E4606D" w:rsidP="00262C68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Planting Seed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Life cycles – plants/butterflies</w:t>
            </w:r>
          </w:p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Forces – push and pull</w:t>
            </w:r>
          </w:p>
        </w:tc>
      </w:tr>
      <w:tr w:rsidR="00E4606D" w:rsidTr="00262C68">
        <w:trPr>
          <w:trHeight w:val="556"/>
        </w:trPr>
        <w:tc>
          <w:tcPr>
            <w:tcW w:w="1119" w:type="dxa"/>
            <w:vMerge w:val="restart"/>
            <w:shd w:val="clear" w:color="auto" w:fill="9CC2E5" w:themeFill="accent1" w:themeFillTint="99"/>
          </w:tcPr>
          <w:p w:rsidR="00E4606D" w:rsidRDefault="00E4606D" w:rsidP="00E4606D">
            <w:r>
              <w:t>Reception</w:t>
            </w:r>
          </w:p>
        </w:tc>
        <w:tc>
          <w:tcPr>
            <w:tcW w:w="14752" w:type="dxa"/>
            <w:gridSpan w:val="7"/>
            <w:shd w:val="clear" w:color="auto" w:fill="auto"/>
          </w:tcPr>
          <w:p w:rsidR="00ED7B63" w:rsidRPr="00262C68" w:rsidRDefault="00ED7B63" w:rsidP="00262C68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The Natural World</w:t>
            </w:r>
          </w:p>
          <w:p w:rsidR="00E4606D" w:rsidRPr="00262C68" w:rsidRDefault="00ED7B63" w:rsidP="00262C68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Seasons</w:t>
            </w:r>
          </w:p>
        </w:tc>
      </w:tr>
      <w:tr w:rsidR="00262C68" w:rsidTr="00262C68">
        <w:trPr>
          <w:trHeight w:val="208"/>
        </w:trPr>
        <w:tc>
          <w:tcPr>
            <w:tcW w:w="1119" w:type="dxa"/>
            <w:vMerge/>
            <w:shd w:val="clear" w:color="auto" w:fill="9CC2E5" w:themeFill="accent1" w:themeFillTint="99"/>
          </w:tcPr>
          <w:p w:rsidR="00E4606D" w:rsidRDefault="00E4606D" w:rsidP="00E4606D"/>
        </w:tc>
        <w:tc>
          <w:tcPr>
            <w:tcW w:w="2478" w:type="dxa"/>
            <w:gridSpan w:val="2"/>
            <w:shd w:val="clear" w:color="auto" w:fill="auto"/>
          </w:tcPr>
          <w:p w:rsidR="00E4606D" w:rsidRPr="00262C68" w:rsidRDefault="00ED7B63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Body Parts</w:t>
            </w:r>
          </w:p>
        </w:tc>
        <w:tc>
          <w:tcPr>
            <w:tcW w:w="2367" w:type="dxa"/>
            <w:shd w:val="clear" w:color="auto" w:fill="auto"/>
          </w:tcPr>
          <w:p w:rsidR="00E4606D" w:rsidRPr="00262C68" w:rsidRDefault="00ED7B63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Changing States of Matter</w:t>
            </w:r>
          </w:p>
          <w:p w:rsidR="00ED7B63" w:rsidRPr="00262C68" w:rsidRDefault="00ED7B63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Ice/potion making</w:t>
            </w:r>
          </w:p>
        </w:tc>
        <w:tc>
          <w:tcPr>
            <w:tcW w:w="2428" w:type="dxa"/>
            <w:shd w:val="clear" w:color="auto" w:fill="auto"/>
          </w:tcPr>
          <w:p w:rsidR="00ED7B63" w:rsidRPr="00262C68" w:rsidRDefault="00ED7B63" w:rsidP="00ED7B63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Life Cycles &amp; Growing Plants</w:t>
            </w:r>
          </w:p>
        </w:tc>
        <w:tc>
          <w:tcPr>
            <w:tcW w:w="2235" w:type="dxa"/>
            <w:shd w:val="clear" w:color="auto" w:fill="auto"/>
          </w:tcPr>
          <w:p w:rsidR="00E4606D" w:rsidRPr="00262C68" w:rsidRDefault="00ED7B63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Habitats</w:t>
            </w:r>
          </w:p>
        </w:tc>
        <w:tc>
          <w:tcPr>
            <w:tcW w:w="2409" w:type="dxa"/>
            <w:shd w:val="clear" w:color="auto" w:fill="auto"/>
          </w:tcPr>
          <w:p w:rsidR="00E4606D" w:rsidRPr="00262C68" w:rsidRDefault="00ED7B63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Introduction to Space</w:t>
            </w:r>
          </w:p>
        </w:tc>
        <w:tc>
          <w:tcPr>
            <w:tcW w:w="2835" w:type="dxa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</w:p>
        </w:tc>
      </w:tr>
      <w:tr w:rsidR="00E4606D" w:rsidTr="00262C68">
        <w:trPr>
          <w:trHeight w:val="612"/>
        </w:trPr>
        <w:tc>
          <w:tcPr>
            <w:tcW w:w="1119" w:type="dxa"/>
            <w:vMerge w:val="restart"/>
            <w:shd w:val="clear" w:color="auto" w:fill="9CC2E5" w:themeFill="accent1" w:themeFillTint="99"/>
          </w:tcPr>
          <w:p w:rsidR="00E4606D" w:rsidRDefault="00E4606D" w:rsidP="00E4606D">
            <w:r>
              <w:t>Year 1</w:t>
            </w:r>
          </w:p>
        </w:tc>
        <w:tc>
          <w:tcPr>
            <w:tcW w:w="14752" w:type="dxa"/>
            <w:gridSpan w:val="7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2C68">
              <w:rPr>
                <w:rFonts w:cstheme="minorHAnsi"/>
                <w:sz w:val="20"/>
                <w:szCs w:val="20"/>
              </w:rPr>
              <w:t>Plants</w:t>
            </w:r>
          </w:p>
          <w:p w:rsidR="00E4606D" w:rsidRPr="00262C68" w:rsidRDefault="00E4606D" w:rsidP="00E460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2C68">
              <w:rPr>
                <w:rFonts w:cstheme="minorHAnsi"/>
                <w:sz w:val="20"/>
                <w:szCs w:val="20"/>
              </w:rPr>
              <w:t>Animals, including humans</w:t>
            </w:r>
          </w:p>
          <w:p w:rsidR="00E4606D" w:rsidRPr="00262C68" w:rsidRDefault="00E4606D" w:rsidP="00E460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2C68">
              <w:rPr>
                <w:rFonts w:cstheme="minorHAnsi"/>
                <w:sz w:val="20"/>
                <w:szCs w:val="20"/>
              </w:rPr>
              <w:t>Seasonal changes</w:t>
            </w:r>
          </w:p>
        </w:tc>
      </w:tr>
      <w:tr w:rsidR="00262C68" w:rsidTr="00262C68">
        <w:trPr>
          <w:trHeight w:val="260"/>
        </w:trPr>
        <w:tc>
          <w:tcPr>
            <w:tcW w:w="1119" w:type="dxa"/>
            <w:vMerge/>
            <w:shd w:val="clear" w:color="auto" w:fill="9CC2E5" w:themeFill="accent1" w:themeFillTint="99"/>
          </w:tcPr>
          <w:p w:rsidR="00E4606D" w:rsidRDefault="00E4606D" w:rsidP="00E4606D"/>
        </w:tc>
        <w:tc>
          <w:tcPr>
            <w:tcW w:w="2478" w:type="dxa"/>
            <w:gridSpan w:val="2"/>
            <w:shd w:val="clear" w:color="auto" w:fill="auto"/>
          </w:tcPr>
          <w:p w:rsidR="00E4606D" w:rsidRPr="00262C68" w:rsidRDefault="00E4606D" w:rsidP="00E4606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2C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Everyday materials</w:t>
            </w:r>
          </w:p>
        </w:tc>
        <w:tc>
          <w:tcPr>
            <w:tcW w:w="2367" w:type="dxa"/>
            <w:shd w:val="clear" w:color="auto" w:fill="auto"/>
          </w:tcPr>
          <w:p w:rsidR="00E4606D" w:rsidRPr="00262C68" w:rsidRDefault="00E4606D" w:rsidP="00E4606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2C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Animals, including humans (parts of the human body statement)</w:t>
            </w:r>
          </w:p>
        </w:tc>
        <w:tc>
          <w:tcPr>
            <w:tcW w:w="2428" w:type="dxa"/>
            <w:shd w:val="clear" w:color="auto" w:fill="auto"/>
          </w:tcPr>
          <w:p w:rsidR="00E4606D" w:rsidRPr="00262C68" w:rsidRDefault="00E4606D" w:rsidP="00E4606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2C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Everyday materials</w:t>
            </w:r>
          </w:p>
        </w:tc>
        <w:tc>
          <w:tcPr>
            <w:tcW w:w="2235" w:type="dxa"/>
            <w:shd w:val="clear" w:color="auto" w:fill="auto"/>
          </w:tcPr>
          <w:p w:rsidR="00E4606D" w:rsidRPr="00262C68" w:rsidRDefault="00E4606D" w:rsidP="00E4606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2C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Animals, including humans (animal statements)</w:t>
            </w:r>
          </w:p>
        </w:tc>
        <w:tc>
          <w:tcPr>
            <w:tcW w:w="2409" w:type="dxa"/>
            <w:shd w:val="clear" w:color="auto" w:fill="auto"/>
          </w:tcPr>
          <w:p w:rsidR="00E4606D" w:rsidRPr="00262C68" w:rsidRDefault="00E4606D" w:rsidP="00E4606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2C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Everyday materials</w:t>
            </w:r>
          </w:p>
        </w:tc>
        <w:tc>
          <w:tcPr>
            <w:tcW w:w="2835" w:type="dxa"/>
            <w:shd w:val="clear" w:color="auto" w:fill="auto"/>
          </w:tcPr>
          <w:p w:rsidR="00E4606D" w:rsidRPr="00262C68" w:rsidRDefault="00E4606D" w:rsidP="00E4606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2C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Plants</w:t>
            </w:r>
          </w:p>
          <w:p w:rsidR="00E4606D" w:rsidRPr="00262C68" w:rsidRDefault="00E4606D" w:rsidP="00E4606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62C6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Seasonal changes</w:t>
            </w:r>
          </w:p>
        </w:tc>
      </w:tr>
      <w:tr w:rsidR="00E4606D" w:rsidTr="003A0510">
        <w:trPr>
          <w:trHeight w:val="138"/>
        </w:trPr>
        <w:tc>
          <w:tcPr>
            <w:tcW w:w="1119" w:type="dxa"/>
            <w:vMerge w:val="restart"/>
            <w:shd w:val="clear" w:color="auto" w:fill="9CC2E5" w:themeFill="accent1" w:themeFillTint="99"/>
          </w:tcPr>
          <w:p w:rsidR="00E4606D" w:rsidRDefault="00E4606D" w:rsidP="00E4606D">
            <w:r>
              <w:t xml:space="preserve"> Year 2</w:t>
            </w:r>
          </w:p>
        </w:tc>
        <w:tc>
          <w:tcPr>
            <w:tcW w:w="14752" w:type="dxa"/>
            <w:gridSpan w:val="7"/>
            <w:shd w:val="clear" w:color="auto" w:fill="auto"/>
          </w:tcPr>
          <w:p w:rsidR="00E4606D" w:rsidRPr="00262C68" w:rsidRDefault="00E4606D" w:rsidP="003A0510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Living things and their habitats Plants (growing seeds and bulbs outside)</w:t>
            </w:r>
          </w:p>
        </w:tc>
      </w:tr>
      <w:tr w:rsidR="00262C68" w:rsidTr="00262C68">
        <w:trPr>
          <w:trHeight w:val="1082"/>
        </w:trPr>
        <w:tc>
          <w:tcPr>
            <w:tcW w:w="1119" w:type="dxa"/>
            <w:vMerge/>
            <w:shd w:val="clear" w:color="auto" w:fill="9CC2E5" w:themeFill="accent1" w:themeFillTint="99"/>
          </w:tcPr>
          <w:p w:rsidR="00E4606D" w:rsidRDefault="00E4606D" w:rsidP="00E4606D"/>
        </w:tc>
        <w:tc>
          <w:tcPr>
            <w:tcW w:w="2478" w:type="dxa"/>
            <w:gridSpan w:val="2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Plants (planning for growing seeds and bulbs outside) Living things and their habitats</w:t>
            </w:r>
          </w:p>
        </w:tc>
        <w:tc>
          <w:tcPr>
            <w:tcW w:w="2367" w:type="dxa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Uses of everyday materials (properties and uses of materials statement)</w:t>
            </w:r>
          </w:p>
        </w:tc>
        <w:tc>
          <w:tcPr>
            <w:tcW w:w="2428" w:type="dxa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Animals, including humans (basic needs and keeping healthy statements)</w:t>
            </w:r>
          </w:p>
        </w:tc>
        <w:tc>
          <w:tcPr>
            <w:tcW w:w="2235" w:type="dxa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Uses of everyday materials (changing shapes of materials statement) Animals, including humans (offspring statement)</w:t>
            </w:r>
          </w:p>
        </w:tc>
        <w:tc>
          <w:tcPr>
            <w:tcW w:w="2409" w:type="dxa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835" w:type="dxa"/>
            <w:shd w:val="clear" w:color="auto" w:fill="auto"/>
          </w:tcPr>
          <w:p w:rsidR="00E4606D" w:rsidRPr="00262C68" w:rsidRDefault="00E4606D" w:rsidP="00E4606D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Living things and their habitats Plants (harvesting and cooking)</w:t>
            </w:r>
          </w:p>
        </w:tc>
      </w:tr>
      <w:tr w:rsidR="002D493A" w:rsidRPr="00D56CBB" w:rsidTr="003A0510">
        <w:trPr>
          <w:trHeight w:val="298"/>
        </w:trPr>
        <w:tc>
          <w:tcPr>
            <w:tcW w:w="1119" w:type="dxa"/>
            <w:vMerge w:val="restart"/>
            <w:shd w:val="clear" w:color="auto" w:fill="9CC2E5" w:themeFill="accent1" w:themeFillTint="99"/>
          </w:tcPr>
          <w:p w:rsidR="002D493A" w:rsidRPr="00D56CBB" w:rsidRDefault="002D493A" w:rsidP="00E35D8F">
            <w:pPr>
              <w:jc w:val="center"/>
              <w:rPr>
                <w:sz w:val="24"/>
                <w:szCs w:val="24"/>
              </w:rPr>
            </w:pPr>
            <w:r w:rsidRPr="00D56CBB">
              <w:rPr>
                <w:sz w:val="24"/>
                <w:szCs w:val="24"/>
              </w:rPr>
              <w:t>Year 3</w:t>
            </w:r>
          </w:p>
        </w:tc>
        <w:tc>
          <w:tcPr>
            <w:tcW w:w="14752" w:type="dxa"/>
            <w:gridSpan w:val="7"/>
            <w:shd w:val="clear" w:color="auto" w:fill="auto"/>
          </w:tcPr>
          <w:p w:rsidR="0073022C" w:rsidRPr="00262C68" w:rsidRDefault="00D56CBB" w:rsidP="00262C68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Plants (gathering evidence of life cycles)</w:t>
            </w:r>
          </w:p>
        </w:tc>
      </w:tr>
      <w:tr w:rsidR="00E35D8F" w:rsidRPr="00D56CBB" w:rsidTr="00262C68">
        <w:trPr>
          <w:trHeight w:val="744"/>
        </w:trPr>
        <w:tc>
          <w:tcPr>
            <w:tcW w:w="1119" w:type="dxa"/>
            <w:vMerge/>
            <w:shd w:val="clear" w:color="auto" w:fill="9CC2E5" w:themeFill="accent1" w:themeFillTint="99"/>
          </w:tcPr>
          <w:p w:rsidR="00E35D8F" w:rsidRPr="00D56CBB" w:rsidRDefault="00E35D8F" w:rsidP="00E35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Animals, including humans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Rocks</w:t>
            </w:r>
          </w:p>
        </w:tc>
        <w:tc>
          <w:tcPr>
            <w:tcW w:w="4663" w:type="dxa"/>
            <w:gridSpan w:val="2"/>
            <w:shd w:val="clear" w:color="auto" w:fill="auto"/>
          </w:tcPr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Forces and magnets</w:t>
            </w:r>
          </w:p>
        </w:tc>
        <w:tc>
          <w:tcPr>
            <w:tcW w:w="2409" w:type="dxa"/>
            <w:shd w:val="clear" w:color="auto" w:fill="auto"/>
          </w:tcPr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Plants (parts and their functions and investigating growth statements)</w:t>
            </w:r>
          </w:p>
        </w:tc>
        <w:tc>
          <w:tcPr>
            <w:tcW w:w="2835" w:type="dxa"/>
            <w:shd w:val="clear" w:color="auto" w:fill="auto"/>
          </w:tcPr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Light</w:t>
            </w:r>
          </w:p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Plants (life cycles statement)</w:t>
            </w:r>
          </w:p>
        </w:tc>
      </w:tr>
      <w:tr w:rsidR="00262C68" w:rsidRPr="00D56CBB" w:rsidTr="00262C68">
        <w:trPr>
          <w:trHeight w:val="84"/>
        </w:trPr>
        <w:tc>
          <w:tcPr>
            <w:tcW w:w="1119" w:type="dxa"/>
            <w:vMerge w:val="restart"/>
            <w:shd w:val="clear" w:color="auto" w:fill="9CC2E5" w:themeFill="accent1" w:themeFillTint="99"/>
          </w:tcPr>
          <w:p w:rsidR="00262C68" w:rsidRPr="00D56CBB" w:rsidRDefault="00262C68" w:rsidP="00E35D8F">
            <w:pPr>
              <w:jc w:val="center"/>
              <w:rPr>
                <w:sz w:val="24"/>
                <w:szCs w:val="24"/>
              </w:rPr>
            </w:pPr>
            <w:r w:rsidRPr="00D56CBB">
              <w:rPr>
                <w:sz w:val="24"/>
                <w:szCs w:val="24"/>
              </w:rPr>
              <w:t>Year 4</w:t>
            </w:r>
          </w:p>
        </w:tc>
        <w:tc>
          <w:tcPr>
            <w:tcW w:w="14752" w:type="dxa"/>
            <w:gridSpan w:val="7"/>
            <w:shd w:val="clear" w:color="auto" w:fill="auto"/>
          </w:tcPr>
          <w:p w:rsidR="00262C68" w:rsidRPr="00262C68" w:rsidRDefault="00262C68" w:rsidP="00262C68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Living things and their habitats (naming and identifying living things in the local environment)</w:t>
            </w:r>
          </w:p>
        </w:tc>
      </w:tr>
      <w:tr w:rsidR="00262C68" w:rsidRPr="00D56CBB" w:rsidTr="003A0510">
        <w:trPr>
          <w:trHeight w:val="247"/>
        </w:trPr>
        <w:tc>
          <w:tcPr>
            <w:tcW w:w="1119" w:type="dxa"/>
            <w:vMerge/>
            <w:shd w:val="clear" w:color="auto" w:fill="9CC2E5" w:themeFill="accent1" w:themeFillTint="99"/>
          </w:tcPr>
          <w:p w:rsidR="00262C68" w:rsidRPr="00D56CBB" w:rsidRDefault="00262C68" w:rsidP="00E35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262C68" w:rsidRPr="00262C68" w:rsidRDefault="00262C68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Electricity</w:t>
            </w:r>
            <w:r w:rsidR="00146E17">
              <w:rPr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4853" w:type="dxa"/>
            <w:gridSpan w:val="3"/>
            <w:shd w:val="clear" w:color="auto" w:fill="auto"/>
          </w:tcPr>
          <w:p w:rsidR="00262C68" w:rsidRPr="00262C68" w:rsidRDefault="00262C68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States of matter</w:t>
            </w:r>
          </w:p>
        </w:tc>
        <w:tc>
          <w:tcPr>
            <w:tcW w:w="2235" w:type="dxa"/>
            <w:shd w:val="clear" w:color="auto" w:fill="auto"/>
          </w:tcPr>
          <w:p w:rsidR="00262C68" w:rsidRPr="00262C68" w:rsidRDefault="00262C68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Sound</w:t>
            </w:r>
          </w:p>
        </w:tc>
        <w:tc>
          <w:tcPr>
            <w:tcW w:w="2409" w:type="dxa"/>
            <w:shd w:val="clear" w:color="auto" w:fill="auto"/>
          </w:tcPr>
          <w:p w:rsidR="00262C68" w:rsidRPr="00262C68" w:rsidRDefault="00262C68" w:rsidP="003A0510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Animals, including humans</w:t>
            </w:r>
          </w:p>
        </w:tc>
        <w:tc>
          <w:tcPr>
            <w:tcW w:w="2835" w:type="dxa"/>
            <w:shd w:val="clear" w:color="auto" w:fill="auto"/>
          </w:tcPr>
          <w:p w:rsidR="00262C68" w:rsidRPr="00262C68" w:rsidRDefault="00262C68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Living things and their habitats</w:t>
            </w:r>
          </w:p>
        </w:tc>
      </w:tr>
      <w:tr w:rsidR="002D493A" w:rsidRPr="00D56CBB" w:rsidTr="00262C68">
        <w:trPr>
          <w:trHeight w:val="281"/>
        </w:trPr>
        <w:tc>
          <w:tcPr>
            <w:tcW w:w="1119" w:type="dxa"/>
            <w:shd w:val="clear" w:color="auto" w:fill="9CC2E5" w:themeFill="accent1" w:themeFillTint="99"/>
          </w:tcPr>
          <w:p w:rsidR="002D493A" w:rsidRPr="00D56CBB" w:rsidRDefault="002D493A" w:rsidP="00E35D8F">
            <w:pPr>
              <w:tabs>
                <w:tab w:val="left" w:pos="948"/>
              </w:tabs>
              <w:jc w:val="center"/>
              <w:rPr>
                <w:sz w:val="24"/>
                <w:szCs w:val="24"/>
              </w:rPr>
            </w:pPr>
            <w:r w:rsidRPr="00D56CBB">
              <w:rPr>
                <w:sz w:val="24"/>
                <w:szCs w:val="24"/>
              </w:rPr>
              <w:t>Year 5</w:t>
            </w:r>
          </w:p>
        </w:tc>
        <w:tc>
          <w:tcPr>
            <w:tcW w:w="2420" w:type="dxa"/>
            <w:shd w:val="clear" w:color="auto" w:fill="auto"/>
          </w:tcPr>
          <w:p w:rsidR="002D493A" w:rsidRPr="00262C68" w:rsidRDefault="00D56CBB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Properties and changes of materials (properties of materials statements)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2D493A" w:rsidRPr="00262C68" w:rsidRDefault="00D56CBB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Living things and their habitats (life cycle and reproduction of animals statements)</w:t>
            </w:r>
          </w:p>
        </w:tc>
        <w:tc>
          <w:tcPr>
            <w:tcW w:w="2428" w:type="dxa"/>
            <w:shd w:val="clear" w:color="auto" w:fill="auto"/>
          </w:tcPr>
          <w:p w:rsidR="002D493A" w:rsidRPr="00262C68" w:rsidRDefault="00D56CBB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Forces</w:t>
            </w:r>
          </w:p>
        </w:tc>
        <w:tc>
          <w:tcPr>
            <w:tcW w:w="2235" w:type="dxa"/>
            <w:shd w:val="clear" w:color="auto" w:fill="auto"/>
          </w:tcPr>
          <w:p w:rsidR="002D493A" w:rsidRPr="00262C68" w:rsidRDefault="00D56CBB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Earth and Space</w:t>
            </w:r>
          </w:p>
        </w:tc>
        <w:tc>
          <w:tcPr>
            <w:tcW w:w="2409" w:type="dxa"/>
            <w:shd w:val="clear" w:color="auto" w:fill="auto"/>
          </w:tcPr>
          <w:p w:rsidR="00D56CBB" w:rsidRPr="00262C68" w:rsidRDefault="00D56CBB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Properties and changes of materials (changes of materials statements)</w:t>
            </w:r>
          </w:p>
          <w:p w:rsidR="002D493A" w:rsidRPr="00262C68" w:rsidRDefault="00D56CBB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Living things and their habitats (life cycle and reproduction of plants statements)</w:t>
            </w:r>
          </w:p>
        </w:tc>
        <w:tc>
          <w:tcPr>
            <w:tcW w:w="2835" w:type="dxa"/>
            <w:shd w:val="clear" w:color="auto" w:fill="auto"/>
          </w:tcPr>
          <w:p w:rsidR="002D493A" w:rsidRPr="00262C68" w:rsidRDefault="00D56CBB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Animals, including humans</w:t>
            </w:r>
          </w:p>
        </w:tc>
      </w:tr>
      <w:tr w:rsidR="00E35D8F" w:rsidRPr="00D56CBB" w:rsidTr="00262C68">
        <w:trPr>
          <w:trHeight w:val="565"/>
        </w:trPr>
        <w:tc>
          <w:tcPr>
            <w:tcW w:w="1119" w:type="dxa"/>
            <w:shd w:val="clear" w:color="auto" w:fill="9CC2E5" w:themeFill="accent1" w:themeFillTint="99"/>
          </w:tcPr>
          <w:p w:rsidR="00E35D8F" w:rsidRPr="00D56CBB" w:rsidRDefault="00E35D8F" w:rsidP="00E35D8F">
            <w:pPr>
              <w:jc w:val="center"/>
              <w:rPr>
                <w:sz w:val="24"/>
                <w:szCs w:val="24"/>
              </w:rPr>
            </w:pPr>
            <w:r w:rsidRPr="00D56CBB">
              <w:rPr>
                <w:sz w:val="24"/>
                <w:szCs w:val="24"/>
              </w:rPr>
              <w:t>Year 6</w:t>
            </w:r>
          </w:p>
        </w:tc>
        <w:tc>
          <w:tcPr>
            <w:tcW w:w="2420" w:type="dxa"/>
            <w:shd w:val="clear" w:color="auto" w:fill="auto"/>
          </w:tcPr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Electricity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428" w:type="dxa"/>
            <w:shd w:val="clear" w:color="auto" w:fill="auto"/>
          </w:tcPr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Animals, including humans</w:t>
            </w:r>
          </w:p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</w:p>
          <w:p w:rsidR="00E35D8F" w:rsidRPr="00262C68" w:rsidRDefault="00E35D8F" w:rsidP="00262C68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Evolution and inheritance</w:t>
            </w:r>
          </w:p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</w:p>
          <w:p w:rsidR="00E35D8F" w:rsidRPr="00262C68" w:rsidRDefault="00E35D8F" w:rsidP="00262C6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35D8F" w:rsidRPr="00262C68" w:rsidRDefault="00E35D8F" w:rsidP="00E35D8F">
            <w:pPr>
              <w:jc w:val="center"/>
              <w:rPr>
                <w:sz w:val="20"/>
                <w:szCs w:val="20"/>
              </w:rPr>
            </w:pPr>
            <w:r w:rsidRPr="00262C68">
              <w:rPr>
                <w:sz w:val="20"/>
                <w:szCs w:val="20"/>
              </w:rPr>
              <w:t>Light</w:t>
            </w:r>
          </w:p>
        </w:tc>
      </w:tr>
    </w:tbl>
    <w:p w:rsidR="00B11593" w:rsidRDefault="00B11593"/>
    <w:sectPr w:rsidR="00B11593" w:rsidSect="00E35D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CFB"/>
    <w:multiLevelType w:val="hybridMultilevel"/>
    <w:tmpl w:val="DF4611AA"/>
    <w:lvl w:ilvl="0" w:tplc="3E7A5E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A3D24F1"/>
    <w:multiLevelType w:val="hybridMultilevel"/>
    <w:tmpl w:val="F7B683C6"/>
    <w:lvl w:ilvl="0" w:tplc="2A905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511B"/>
    <w:multiLevelType w:val="hybridMultilevel"/>
    <w:tmpl w:val="215C10D2"/>
    <w:lvl w:ilvl="0" w:tplc="3AB6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7"/>
    <w:rsid w:val="000739E7"/>
    <w:rsid w:val="000B53E4"/>
    <w:rsid w:val="000E0748"/>
    <w:rsid w:val="00127308"/>
    <w:rsid w:val="00146E17"/>
    <w:rsid w:val="001F3654"/>
    <w:rsid w:val="001F5CB6"/>
    <w:rsid w:val="00224037"/>
    <w:rsid w:val="00262C68"/>
    <w:rsid w:val="002D493A"/>
    <w:rsid w:val="003517F5"/>
    <w:rsid w:val="003A0510"/>
    <w:rsid w:val="003A5F8B"/>
    <w:rsid w:val="00422DA0"/>
    <w:rsid w:val="004233EF"/>
    <w:rsid w:val="004303AC"/>
    <w:rsid w:val="00513815"/>
    <w:rsid w:val="006106B8"/>
    <w:rsid w:val="00682F89"/>
    <w:rsid w:val="006904DB"/>
    <w:rsid w:val="006C1A15"/>
    <w:rsid w:val="006C59CA"/>
    <w:rsid w:val="00712EDE"/>
    <w:rsid w:val="0073022C"/>
    <w:rsid w:val="007847D9"/>
    <w:rsid w:val="008152D9"/>
    <w:rsid w:val="0083003A"/>
    <w:rsid w:val="00856B7C"/>
    <w:rsid w:val="008E5ED6"/>
    <w:rsid w:val="0096068F"/>
    <w:rsid w:val="00995CF6"/>
    <w:rsid w:val="009D3401"/>
    <w:rsid w:val="00A16B54"/>
    <w:rsid w:val="00B04FFE"/>
    <w:rsid w:val="00B11593"/>
    <w:rsid w:val="00B302BA"/>
    <w:rsid w:val="00B6352C"/>
    <w:rsid w:val="00BF0F4B"/>
    <w:rsid w:val="00C13437"/>
    <w:rsid w:val="00C315BC"/>
    <w:rsid w:val="00CC1E62"/>
    <w:rsid w:val="00CC25A0"/>
    <w:rsid w:val="00CD12D8"/>
    <w:rsid w:val="00D30DA1"/>
    <w:rsid w:val="00D3198C"/>
    <w:rsid w:val="00D56CBB"/>
    <w:rsid w:val="00D648F2"/>
    <w:rsid w:val="00E35D8F"/>
    <w:rsid w:val="00E4606D"/>
    <w:rsid w:val="00E71034"/>
    <w:rsid w:val="00ED602D"/>
    <w:rsid w:val="00ED7B63"/>
    <w:rsid w:val="00EF5845"/>
    <w:rsid w:val="00F5083D"/>
    <w:rsid w:val="00F5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B9A9"/>
  <w15:chartTrackingRefBased/>
  <w15:docId w15:val="{B0E6843E-87A7-4929-948C-2F62AD2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4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Rylands</dc:creator>
  <cp:keywords/>
  <dc:description/>
  <cp:lastModifiedBy>Lindsay Rylands</cp:lastModifiedBy>
  <cp:revision>5</cp:revision>
  <cp:lastPrinted>2022-01-10T15:36:00Z</cp:lastPrinted>
  <dcterms:created xsi:type="dcterms:W3CDTF">2022-12-11T20:43:00Z</dcterms:created>
  <dcterms:modified xsi:type="dcterms:W3CDTF">2022-12-11T20:52:00Z</dcterms:modified>
</cp:coreProperties>
</file>